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ESI仿宋-GB13000" w:hAnsi="CESI仿宋-GB13000" w:eastAsia="CESI仿宋-GB13000" w:cs="CESI仿宋-GB13000"/>
          <w:b/>
          <w:bCs/>
          <w:sz w:val="36"/>
          <w:szCs w:val="36"/>
          <w:lang w:eastAsia="zh-CN"/>
        </w:rPr>
      </w:pPr>
      <w:r>
        <w:rPr>
          <w:rFonts w:hint="eastAsia" w:ascii="CESI仿宋-GB13000" w:hAnsi="CESI仿宋-GB13000" w:eastAsia="CESI仿宋-GB13000" w:cs="CESI仿宋-GB13000"/>
          <w:b/>
          <w:bCs/>
          <w:sz w:val="36"/>
          <w:szCs w:val="36"/>
          <w:lang w:val="en-US" w:eastAsia="zh-CN"/>
        </w:rPr>
        <w:t>2022年</w:t>
      </w:r>
      <w:r>
        <w:rPr>
          <w:rFonts w:hint="eastAsia" w:ascii="CESI仿宋-GB13000" w:hAnsi="CESI仿宋-GB13000" w:eastAsia="CESI仿宋-GB13000" w:cs="CESI仿宋-GB13000"/>
          <w:b/>
          <w:bCs/>
          <w:sz w:val="36"/>
          <w:szCs w:val="36"/>
          <w:lang w:eastAsia="zh-CN"/>
        </w:rPr>
        <w:t>内蒙古</w:t>
      </w:r>
      <w:r>
        <w:rPr>
          <w:rFonts w:hint="eastAsia" w:ascii="CESI仿宋-GB13000" w:hAnsi="CESI仿宋-GB13000" w:eastAsia="CESI仿宋-GB13000" w:cs="CESI仿宋-GB13000"/>
          <w:b/>
          <w:bCs/>
          <w:sz w:val="36"/>
          <w:szCs w:val="36"/>
        </w:rPr>
        <w:t>农牧业科技推广示范项目</w:t>
      </w:r>
      <w:r>
        <w:rPr>
          <w:rFonts w:hint="eastAsia" w:ascii="CESI仿宋-GB13000" w:hAnsi="CESI仿宋-GB13000" w:eastAsia="CESI仿宋-GB13000" w:cs="CESI仿宋-GB13000"/>
          <w:b/>
          <w:bCs/>
          <w:sz w:val="36"/>
          <w:szCs w:val="36"/>
          <w:lang w:eastAsia="zh-CN"/>
        </w:rPr>
        <w:t>指南</w:t>
      </w:r>
    </w:p>
    <w:p>
      <w:pPr>
        <w:ind w:firstLine="640" w:firstLineChars="200"/>
        <w:rPr>
          <w:rFonts w:hint="eastAsia" w:ascii="CESI仿宋-GB13000" w:hAnsi="CESI仿宋-GB13000" w:eastAsia="CESI仿宋-GB13000" w:cs="CESI仿宋-GB13000"/>
          <w:sz w:val="32"/>
          <w:szCs w:val="32"/>
          <w:lang w:eastAsia="zh-CN"/>
        </w:rPr>
      </w:pPr>
      <w:r>
        <w:rPr>
          <w:rFonts w:hint="eastAsia" w:ascii="CESI仿宋-GB13000" w:hAnsi="CESI仿宋-GB13000" w:eastAsia="CESI仿宋-GB13000" w:cs="CESI仿宋-GB13000"/>
          <w:sz w:val="32"/>
          <w:szCs w:val="32"/>
          <w:lang w:eastAsia="zh-CN"/>
        </w:rPr>
        <w:t>内蒙古农牧业科技推广示范专项资金项目围绕加快农牧业科技成果转移转化及乡村振兴战略和农业农村现代化科技服务，组织实施一批技术水平高、市场前景好、经济社会效益显著的科技成果转化与示范推广项目，重点开展成果转移转化、院地共建、乡村振兴科技支撑工作，促进区域经济发展转型，为自治区农业农村现代化科技支撑。</w:t>
      </w:r>
    </w:p>
    <w:p>
      <w:pPr>
        <w:numPr>
          <w:ilvl w:val="0"/>
          <w:numId w:val="1"/>
        </w:numPr>
        <w:ind w:firstLine="640" w:firstLineChars="200"/>
        <w:rPr>
          <w:rFonts w:hint="eastAsia" w:ascii="CESI仿宋-GB13000" w:hAnsi="CESI仿宋-GB13000" w:eastAsia="CESI仿宋-GB13000" w:cs="CESI仿宋-GB13000"/>
          <w:b/>
          <w:bCs/>
          <w:sz w:val="32"/>
          <w:szCs w:val="32"/>
          <w:lang w:eastAsia="zh-CN"/>
        </w:rPr>
      </w:pPr>
      <w:r>
        <w:rPr>
          <w:rFonts w:hint="eastAsia" w:ascii="CESI仿宋-GB13000" w:hAnsi="CESI仿宋-GB13000" w:eastAsia="CESI仿宋-GB13000" w:cs="CESI仿宋-GB13000"/>
          <w:b/>
          <w:bCs/>
          <w:sz w:val="32"/>
          <w:szCs w:val="32"/>
          <w:lang w:eastAsia="zh-CN"/>
        </w:rPr>
        <w:t>农牧业科技推广示范项目</w:t>
      </w:r>
    </w:p>
    <w:p>
      <w:pPr>
        <w:numPr>
          <w:ilvl w:val="0"/>
          <w:numId w:val="0"/>
        </w:numPr>
        <w:ind w:firstLine="640" w:firstLineChars="20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b w:val="0"/>
          <w:bCs w:val="0"/>
          <w:sz w:val="32"/>
          <w:szCs w:val="32"/>
          <w:lang w:val="en-US" w:eastAsia="zh-CN"/>
        </w:rPr>
        <w:t>针对农村牧区经济社会发展重大需求，围绕地方具有竞争力的农牧业优势特色产业，以我院自有成果为核心，新品种、新技术、新产品、新模式的应用与示范推广，</w:t>
      </w:r>
      <w:r>
        <w:rPr>
          <w:rFonts w:hint="eastAsia" w:ascii="CESI仿宋-GB13000" w:hAnsi="CESI仿宋-GB13000" w:eastAsia="CESI仿宋-GB13000" w:cs="CESI仿宋-GB13000"/>
          <w:sz w:val="32"/>
          <w:szCs w:val="32"/>
          <w:lang w:val="en-US" w:eastAsia="zh-CN"/>
        </w:rPr>
        <w:t>建设成果转化示范基地，搭建院地合作平台，为乡村振兴科技支撑，推动农牧业高质量发展。</w:t>
      </w:r>
    </w:p>
    <w:p>
      <w:pPr>
        <w:numPr>
          <w:ilvl w:val="0"/>
          <w:numId w:val="0"/>
        </w:numPr>
        <w:ind w:firstLine="640" w:firstLineChars="20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b/>
          <w:bCs/>
          <w:sz w:val="32"/>
          <w:szCs w:val="32"/>
          <w:lang w:val="en-US" w:eastAsia="zh-CN"/>
        </w:rPr>
        <w:t>相关说明：</w:t>
      </w:r>
      <w:r>
        <w:rPr>
          <w:rFonts w:hint="eastAsia" w:ascii="CESI仿宋-GB13000" w:hAnsi="CESI仿宋-GB13000" w:eastAsia="CESI仿宋-GB13000" w:cs="CESI仿宋-GB13000"/>
          <w:sz w:val="32"/>
          <w:szCs w:val="32"/>
          <w:lang w:val="en-US" w:eastAsia="zh-CN"/>
        </w:rPr>
        <w:t>重点支持巴彦淖尔市、通辽市、乌兰察布市、呼伦贝尔市以及巴林右旗、杭锦后旗、乌拉特前旗、察右中旗、克什克腾旗、清水河县等院地共建技术支撑。</w:t>
      </w:r>
      <w:r>
        <w:rPr>
          <w:rFonts w:hint="eastAsia" w:ascii="CESI仿宋-GB13000" w:hAnsi="CESI仿宋-GB13000" w:eastAsia="CESI仿宋-GB13000" w:cs="CESI仿宋-GB13000"/>
          <w:color w:val="000000" w:themeColor="text1"/>
          <w:sz w:val="32"/>
          <w:szCs w:val="32"/>
          <w:lang w:val="en-US" w:eastAsia="zh-CN"/>
          <w14:textFill>
            <w14:solidFill>
              <w14:schemeClr w14:val="tx1"/>
            </w14:solidFill>
          </w14:textFill>
        </w:rPr>
        <w:t>乡村振兴科技引领示范村建设科技支撑。</w:t>
      </w:r>
      <w:r>
        <w:rPr>
          <w:rFonts w:hint="eastAsia" w:ascii="CESI仿宋-GB13000" w:hAnsi="CESI仿宋-GB13000" w:eastAsia="CESI仿宋-GB13000" w:cs="CESI仿宋-GB13000"/>
          <w:sz w:val="32"/>
          <w:szCs w:val="32"/>
          <w:lang w:val="en-US" w:eastAsia="zh-CN"/>
        </w:rPr>
        <w:t>项目首席专家负责制，项目执行期不超过3年。</w:t>
      </w:r>
    </w:p>
    <w:p>
      <w:pPr>
        <w:numPr>
          <w:ilvl w:val="0"/>
          <w:numId w:val="0"/>
        </w:numPr>
        <w:ind w:firstLine="640" w:firstLineChars="20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（一）种植业技术应用示范申报方向</w:t>
      </w:r>
    </w:p>
    <w:p>
      <w:pPr>
        <w:numPr>
          <w:ilvl w:val="0"/>
          <w:numId w:val="0"/>
        </w:numPr>
        <w:ind w:firstLine="640" w:firstLineChars="20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1. 粮食作物新品种及高质高效栽培技术</w:t>
      </w:r>
    </w:p>
    <w:p>
      <w:pPr>
        <w:numPr>
          <w:ilvl w:val="0"/>
          <w:numId w:val="0"/>
        </w:numPr>
        <w:ind w:firstLine="640" w:firstLineChars="20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玉米、小麦、马铃薯等粮食作物新品种及高产稳产、节水节肥节药、病虫草害防控、营养品质分级与鉴别、全程机械化等绿色高效生产技术集成示范与推广。</w:t>
      </w:r>
    </w:p>
    <w:p>
      <w:pPr>
        <w:numPr>
          <w:ilvl w:val="0"/>
          <w:numId w:val="2"/>
        </w:numPr>
        <w:ind w:firstLine="640" w:firstLineChars="20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经济作物新品种及优质高效栽培技术</w:t>
      </w:r>
    </w:p>
    <w:p>
      <w:pPr>
        <w:numPr>
          <w:ilvl w:val="0"/>
          <w:numId w:val="0"/>
        </w:numPr>
        <w:ind w:firstLine="640" w:firstLineChars="20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向日葵、甜菜、大豆、胡麻、油菜、籽用西葫芦、菊芋、棉花、工业大麻等主要经济作物新品种及节本提质增效、化肥农药减施、病虫草害防控、全程机械化、机械与装备等绿色标准化技术产业化集成示范与推广应用。</w:t>
      </w:r>
    </w:p>
    <w:p>
      <w:pPr>
        <w:numPr>
          <w:ilvl w:val="0"/>
          <w:numId w:val="2"/>
        </w:numPr>
        <w:ind w:left="0" w:leftChars="0" w:firstLine="640" w:firstLineChars="20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杂粮杂豆品种及绿色高产高效栽培技术</w:t>
      </w:r>
    </w:p>
    <w:p>
      <w:pPr>
        <w:numPr>
          <w:ilvl w:val="0"/>
          <w:numId w:val="0"/>
        </w:numPr>
        <w:ind w:firstLine="640" w:firstLineChars="20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大麦、燕麦、谷子、荞麦、食用豆、糜子等杂粮杂豆新品种及高产高效生产技术集成示范与应用。</w:t>
      </w:r>
    </w:p>
    <w:p>
      <w:pPr>
        <w:numPr>
          <w:ilvl w:val="0"/>
          <w:numId w:val="2"/>
        </w:numPr>
        <w:ind w:left="0" w:leftChars="0" w:firstLine="640" w:firstLineChars="20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蔬菜及食用菌高效栽培技术</w:t>
      </w:r>
    </w:p>
    <w:p>
      <w:pPr>
        <w:numPr>
          <w:ilvl w:val="0"/>
          <w:numId w:val="0"/>
        </w:numPr>
        <w:ind w:firstLine="640" w:firstLineChars="20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辣椒、洋葱、胡萝卜、番茄、大葱等冷凉蔬菜新品种和食用菌新品种及病虫草害防控、机械化栽培、绿色高效生产技术集成示范与推广。设施蔬菜节本增效配套栽培技术集成示范与推广。</w:t>
      </w:r>
    </w:p>
    <w:p>
      <w:pPr>
        <w:numPr>
          <w:ilvl w:val="0"/>
          <w:numId w:val="0"/>
        </w:numPr>
        <w:ind w:firstLine="640" w:firstLineChars="20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（二）畜牧业技术应用示范申报方向</w:t>
      </w:r>
    </w:p>
    <w:p>
      <w:pPr>
        <w:numPr>
          <w:ilvl w:val="0"/>
          <w:numId w:val="2"/>
        </w:numPr>
        <w:ind w:left="0" w:leftChars="0" w:firstLine="640" w:firstLineChars="20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肉羊品种繁育及节本增效技术</w:t>
      </w:r>
    </w:p>
    <w:p>
      <w:pPr>
        <w:numPr>
          <w:ilvl w:val="0"/>
          <w:numId w:val="0"/>
        </w:numPr>
        <w:ind w:firstLine="640" w:firstLineChars="20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肉羊新品种（品系）及选育、繁殖、营养调控、节本增效、疫病防控及轻简设备等技术集成与示范推广。</w:t>
      </w:r>
    </w:p>
    <w:p>
      <w:pPr>
        <w:numPr>
          <w:ilvl w:val="0"/>
          <w:numId w:val="2"/>
        </w:numPr>
        <w:ind w:left="0" w:leftChars="0" w:firstLine="640" w:firstLineChars="20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肉牛现代化养殖技术</w:t>
      </w:r>
    </w:p>
    <w:p>
      <w:pPr>
        <w:numPr>
          <w:ilvl w:val="0"/>
          <w:numId w:val="0"/>
        </w:numPr>
        <w:ind w:firstLine="640" w:firstLineChars="20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肉牛选种、繁育、营养调控、疫病防控及轻简设备等技术集成与示范推广。</w:t>
      </w:r>
    </w:p>
    <w:p>
      <w:pPr>
        <w:numPr>
          <w:ilvl w:val="0"/>
          <w:numId w:val="2"/>
        </w:numPr>
        <w:ind w:left="0" w:leftChars="0" w:firstLine="640" w:firstLineChars="20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绒毛用羊标准化高质量养殖技术</w:t>
      </w:r>
    </w:p>
    <w:p>
      <w:pPr>
        <w:numPr>
          <w:ilvl w:val="0"/>
          <w:numId w:val="0"/>
        </w:numPr>
        <w:rPr>
          <w:rFonts w:hint="default"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 xml:space="preserve">    </w:t>
      </w:r>
      <w:r>
        <w:rPr>
          <w:rFonts w:hint="eastAsia" w:ascii="CESI仿宋-GB13000" w:hAnsi="CESI仿宋-GB13000" w:eastAsia="CESI仿宋-GB13000" w:cs="CESI仿宋-GB13000"/>
          <w:b w:val="0"/>
          <w:bCs w:val="0"/>
          <w:sz w:val="32"/>
          <w:szCs w:val="32"/>
          <w:lang w:val="en-US" w:eastAsia="zh-CN"/>
        </w:rPr>
        <w:t>绒山羊、细毛羊新品种（品系）及选育、繁殖、营养调控、节本增效、疫病防控及轻简设备等技术集成与示范推广。</w:t>
      </w:r>
    </w:p>
    <w:p>
      <w:pPr>
        <w:numPr>
          <w:ilvl w:val="0"/>
          <w:numId w:val="2"/>
        </w:numPr>
        <w:ind w:left="0" w:leftChars="0" w:firstLine="640" w:firstLineChars="20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奶畜标准化养殖技术</w:t>
      </w:r>
    </w:p>
    <w:p>
      <w:pPr>
        <w:numPr>
          <w:ilvl w:val="0"/>
          <w:numId w:val="0"/>
        </w:numPr>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 xml:space="preserve">    奶牛、奶山羊高效繁育和选育、营养调控、节本增效、疫病防控及轻简设备等技术集成与示范推广。</w:t>
      </w:r>
    </w:p>
    <w:p>
      <w:pPr>
        <w:numPr>
          <w:ilvl w:val="0"/>
          <w:numId w:val="2"/>
        </w:numPr>
        <w:ind w:left="0" w:leftChars="0" w:firstLine="640" w:firstLineChars="20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马属动物规模化养殖技术</w:t>
      </w:r>
    </w:p>
    <w:p>
      <w:pPr>
        <w:numPr>
          <w:ilvl w:val="0"/>
          <w:numId w:val="0"/>
        </w:numPr>
        <w:ind w:firstLine="56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马、驴选育和繁殖、营养调控、节本增效、疫病防控及轻简设备等技术集成与示范推广。</w:t>
      </w:r>
    </w:p>
    <w:p>
      <w:pPr>
        <w:numPr>
          <w:ilvl w:val="0"/>
          <w:numId w:val="0"/>
        </w:numPr>
        <w:ind w:firstLine="56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b/>
          <w:bCs/>
          <w:sz w:val="32"/>
          <w:szCs w:val="32"/>
          <w:lang w:val="en-US" w:eastAsia="zh-CN"/>
        </w:rPr>
        <w:t>（三）农畜产品加工及质量安全技术应用申报方向</w:t>
      </w:r>
    </w:p>
    <w:p>
      <w:pPr>
        <w:numPr>
          <w:ilvl w:val="0"/>
          <w:numId w:val="0"/>
        </w:numPr>
        <w:ind w:firstLine="56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10. 农畜产品加工技术</w:t>
      </w:r>
    </w:p>
    <w:p>
      <w:pPr>
        <w:numPr>
          <w:ilvl w:val="0"/>
          <w:numId w:val="0"/>
        </w:numPr>
        <w:ind w:firstLine="56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地方特色优质农产品加工及牛羊肉等保鲜关键技术的示范推广。</w:t>
      </w:r>
    </w:p>
    <w:p>
      <w:pPr>
        <w:numPr>
          <w:ilvl w:val="0"/>
          <w:numId w:val="0"/>
        </w:numPr>
        <w:ind w:firstLine="640" w:firstLineChars="20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11.农畜产品质量安全</w:t>
      </w:r>
    </w:p>
    <w:p>
      <w:pPr>
        <w:numPr>
          <w:ilvl w:val="0"/>
          <w:numId w:val="0"/>
        </w:numPr>
        <w:ind w:firstLine="64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乳、肉、菜、粮等质量安全风险评估和营养品质品鉴，农兽药残留及转基因产品成分检测等技术的应用。</w:t>
      </w:r>
    </w:p>
    <w:p>
      <w:pPr>
        <w:numPr>
          <w:ilvl w:val="0"/>
          <w:numId w:val="3"/>
        </w:numPr>
        <w:ind w:firstLine="64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生态保护与资源利用技术应用申报方向</w:t>
      </w:r>
    </w:p>
    <w:p>
      <w:pPr>
        <w:numPr>
          <w:ilvl w:val="0"/>
          <w:numId w:val="4"/>
        </w:numPr>
        <w:ind w:firstLine="640" w:firstLineChars="20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草原生态恢复技术</w:t>
      </w:r>
    </w:p>
    <w:p>
      <w:pPr>
        <w:numPr>
          <w:ilvl w:val="0"/>
          <w:numId w:val="0"/>
        </w:numPr>
        <w:ind w:firstLine="640" w:firstLineChars="20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草新品种良种繁育、饲草种植、草畜平衡与可持续利用、草产品加工利用与贮藏等技术集成应用与示范推广。</w:t>
      </w:r>
    </w:p>
    <w:p>
      <w:pPr>
        <w:numPr>
          <w:ilvl w:val="0"/>
          <w:numId w:val="4"/>
        </w:numPr>
        <w:ind w:left="0" w:leftChars="0" w:firstLine="640" w:firstLineChars="20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环境保护与资源利用</w:t>
      </w:r>
    </w:p>
    <w:p>
      <w:pPr>
        <w:numPr>
          <w:ilvl w:val="0"/>
          <w:numId w:val="0"/>
        </w:numPr>
        <w:ind w:firstLine="640" w:firstLineChars="20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保护性耕作技术、旱作农业与资源利用技术、耕地保育与盐碱地治理技术、农业面源污染防治技术、农牧业废弃物资源化综合利用技术的示范与推广。</w:t>
      </w:r>
    </w:p>
    <w:p>
      <w:pPr>
        <w:numPr>
          <w:ilvl w:val="0"/>
          <w:numId w:val="0"/>
        </w:numPr>
        <w:ind w:firstLine="64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（五）智慧农业申报方向</w:t>
      </w:r>
    </w:p>
    <w:p>
      <w:pPr>
        <w:numPr>
          <w:ilvl w:val="0"/>
          <w:numId w:val="0"/>
        </w:numPr>
        <w:ind w:firstLine="56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物联网、人工智能、区块链、遥感技术等现代信息技术的应用与示范推广。</w:t>
      </w:r>
    </w:p>
    <w:p>
      <w:pPr>
        <w:numPr>
          <w:ilvl w:val="0"/>
          <w:numId w:val="0"/>
        </w:numPr>
        <w:ind w:firstLine="56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二、农牧业科技成果转化项目</w:t>
      </w:r>
    </w:p>
    <w:p>
      <w:pPr>
        <w:numPr>
          <w:ilvl w:val="0"/>
          <w:numId w:val="0"/>
        </w:numPr>
        <w:ind w:firstLine="56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以知识价值为导向，为加快科技成果转化，重点支持“十三五”期间，我院具有自主知识产权，应用前景好，转化意愿强，经济社会效益显著的成果熟化及示范推广。</w:t>
      </w:r>
    </w:p>
    <w:p>
      <w:pPr>
        <w:numPr>
          <w:ilvl w:val="0"/>
          <w:numId w:val="0"/>
        </w:numPr>
        <w:ind w:firstLine="560"/>
        <w:rPr>
          <w:rFonts w:hint="eastAsia" w:ascii="CESI仿宋-GB13000" w:hAnsi="CESI仿宋-GB13000" w:eastAsia="CESI仿宋-GB13000" w:cs="CESI仿宋-GB13000"/>
          <w:b/>
          <w:bCs/>
          <w:sz w:val="32"/>
          <w:szCs w:val="32"/>
          <w:lang w:val="en-US" w:eastAsia="zh-CN"/>
        </w:rPr>
      </w:pPr>
      <w:r>
        <w:rPr>
          <w:rFonts w:hint="eastAsia" w:ascii="CESI仿宋-GB13000" w:hAnsi="CESI仿宋-GB13000" w:eastAsia="CESI仿宋-GB13000" w:cs="CESI仿宋-GB13000"/>
          <w:b/>
          <w:bCs/>
          <w:sz w:val="32"/>
          <w:szCs w:val="32"/>
          <w:lang w:val="en-US" w:eastAsia="zh-CN"/>
        </w:rPr>
        <w:t>相关说明：</w:t>
      </w:r>
      <w:r>
        <w:rPr>
          <w:rFonts w:hint="eastAsia" w:ascii="CESI仿宋-GB13000" w:hAnsi="CESI仿宋-GB13000" w:eastAsia="CESI仿宋-GB13000" w:cs="CESI仿宋-GB13000"/>
          <w:b w:val="0"/>
          <w:bCs w:val="0"/>
          <w:sz w:val="32"/>
          <w:szCs w:val="32"/>
          <w:lang w:val="en-US" w:eastAsia="zh-CN"/>
        </w:rPr>
        <w:t>我院</w:t>
      </w:r>
      <w:r>
        <w:rPr>
          <w:rFonts w:hint="eastAsia" w:ascii="CESI仿宋-GB13000" w:hAnsi="CESI仿宋-GB13000" w:eastAsia="CESI仿宋-GB13000" w:cs="CESI仿宋-GB13000"/>
          <w:sz w:val="32"/>
          <w:szCs w:val="32"/>
          <w:lang w:val="en-US" w:eastAsia="zh-CN"/>
        </w:rPr>
        <w:t>自主知识产权的品种专利技术的转移转化，项目执行期不超过2年，单项品种或专利转让费30万或累计50万以上，继续支持1年。</w:t>
      </w:r>
    </w:p>
    <w:p>
      <w:pPr>
        <w:numPr>
          <w:ilvl w:val="0"/>
          <w:numId w:val="0"/>
        </w:numPr>
        <w:ind w:firstLine="640" w:firstLineChars="20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（一）农作物、牧草方面的品种、品系、材料等；动物方面的品种、品系、材料等转让。</w:t>
      </w:r>
    </w:p>
    <w:p>
      <w:pPr>
        <w:numPr>
          <w:ilvl w:val="0"/>
          <w:numId w:val="0"/>
        </w:numPr>
        <w:ind w:firstLine="640" w:firstLineChars="20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二）动、植物遗传资源、转化体、遗传材料及相关信息，遗传转化方法、品种选育方法、检测方法等；微生物基因工程、细胞工程、蛋白质工程、酶工程以及生化工程所取得的成果等；耕作栽培、机械制造、养殖设备等专利技术,包括发明、实用、新型和外观设计等专利的转让。</w:t>
      </w:r>
    </w:p>
    <w:p>
      <w:pPr>
        <w:numPr>
          <w:ilvl w:val="0"/>
          <w:numId w:val="0"/>
        </w:numPr>
        <w:ind w:firstLine="640" w:firstLineChars="20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（三）新农药、新兽药、新饲料、新饲料添加剂、动物疫苗的转让。</w:t>
      </w:r>
    </w:p>
    <w:p>
      <w:pPr>
        <w:numPr>
          <w:ilvl w:val="0"/>
          <w:numId w:val="0"/>
        </w:numPr>
        <w:ind w:firstLine="640" w:firstLineChars="200"/>
        <w:rPr>
          <w:rFonts w:hint="eastAsia" w:ascii="CESI仿宋-GB13000" w:hAnsi="CESI仿宋-GB13000" w:eastAsia="CESI仿宋-GB13000" w:cs="CESI仿宋-GB13000"/>
          <w:sz w:val="32"/>
          <w:szCs w:val="32"/>
          <w:lang w:val="en-US" w:eastAsia="zh-CN"/>
        </w:rPr>
      </w:pPr>
      <w:r>
        <w:rPr>
          <w:rFonts w:hint="eastAsia" w:ascii="CESI仿宋-GB13000" w:hAnsi="CESI仿宋-GB13000" w:eastAsia="CESI仿宋-GB13000" w:cs="CESI仿宋-GB13000"/>
          <w:sz w:val="32"/>
          <w:szCs w:val="32"/>
          <w:lang w:val="en-US" w:eastAsia="zh-CN"/>
        </w:rPr>
        <w:t>（四）软件著作权、各种应用软件等成果的转让。</w:t>
      </w:r>
    </w:p>
    <w:p>
      <w:pPr>
        <w:rPr>
          <w:rFonts w:hint="eastAsia" w:ascii="CESI仿宋-GB13000" w:hAnsi="CESI仿宋-GB13000" w:eastAsia="CESI仿宋-GB13000" w:cs="CESI仿宋-GB13000"/>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仿宋-GB13000">
    <w:panose1 w:val="02000500000000000000"/>
    <w:charset w:val="86"/>
    <w:family w:val="auto"/>
    <w:pitch w:val="default"/>
    <w:sig w:usb0="800002BF" w:usb1="18CF7CF8"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CAA06"/>
    <w:multiLevelType w:val="singleLevel"/>
    <w:tmpl w:val="BDFCAA06"/>
    <w:lvl w:ilvl="0" w:tentative="0">
      <w:start w:val="2"/>
      <w:numFmt w:val="decimal"/>
      <w:suff w:val="space"/>
      <w:lvlText w:val="%1."/>
      <w:lvlJc w:val="left"/>
    </w:lvl>
  </w:abstractNum>
  <w:abstractNum w:abstractNumId="1">
    <w:nsid w:val="E679495F"/>
    <w:multiLevelType w:val="singleLevel"/>
    <w:tmpl w:val="E679495F"/>
    <w:lvl w:ilvl="0" w:tentative="0">
      <w:start w:val="4"/>
      <w:numFmt w:val="chineseCounting"/>
      <w:suff w:val="nothing"/>
      <w:lvlText w:val="（%1）"/>
      <w:lvlJc w:val="left"/>
      <w:rPr>
        <w:rFonts w:hint="eastAsia"/>
      </w:rPr>
    </w:lvl>
  </w:abstractNum>
  <w:abstractNum w:abstractNumId="2">
    <w:nsid w:val="46BEDBE6"/>
    <w:multiLevelType w:val="singleLevel"/>
    <w:tmpl w:val="46BEDBE6"/>
    <w:lvl w:ilvl="0" w:tentative="0">
      <w:start w:val="12"/>
      <w:numFmt w:val="decimal"/>
      <w:suff w:val="space"/>
      <w:lvlText w:val="%1."/>
      <w:lvlJc w:val="left"/>
    </w:lvl>
  </w:abstractNum>
  <w:abstractNum w:abstractNumId="3">
    <w:nsid w:val="4EF4938F"/>
    <w:multiLevelType w:val="singleLevel"/>
    <w:tmpl w:val="4EF4938F"/>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B95A0"/>
    <w:rsid w:val="2AFF4132"/>
    <w:rsid w:val="35DB95A0"/>
    <w:rsid w:val="7B967693"/>
    <w:rsid w:val="7C6F3D63"/>
    <w:rsid w:val="7CDFFB3C"/>
    <w:rsid w:val="7CFD42F5"/>
    <w:rsid w:val="7DF2329C"/>
    <w:rsid w:val="7EFADAE4"/>
    <w:rsid w:val="7F3A5E1B"/>
    <w:rsid w:val="F7D797CC"/>
    <w:rsid w:val="F97F27E8"/>
    <w:rsid w:val="FFFD5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2021-12-03T18:49:00Z</dcterms:created>
  <dc:creator>nky</dc:creator>
  <cp:lastModifiedBy>nky</cp:lastModifiedBy>
  <cp:lastPrinted>2022-01-11T12:21:26Z</cp:lastPrinted>
  <dcterms:modified xsi:type="dcterms:W3CDTF">2022-01-11T12:21:51Z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